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25" w:rsidRPr="00FB2BF2" w:rsidRDefault="007100F6" w:rsidP="00763183">
      <w:pPr>
        <w:pStyle w:val="Title"/>
        <w:jc w:val="center"/>
      </w:pPr>
      <w:r w:rsidRPr="00FB2BF2">
        <w:t xml:space="preserve">Testwarez </w:t>
      </w:r>
      <w:r w:rsidR="000505FF" w:rsidRPr="00FB2BF2">
        <w:t>2015</w:t>
      </w:r>
    </w:p>
    <w:p w:rsidR="00957C9C" w:rsidRPr="00FB2BF2" w:rsidRDefault="000505FF" w:rsidP="00763183">
      <w:pPr>
        <w:pStyle w:val="Title"/>
        <w:jc w:val="center"/>
      </w:pPr>
      <w:r w:rsidRPr="00FB2BF2">
        <w:t>Inspira</w:t>
      </w:r>
      <w:r w:rsidR="004419F4">
        <w:t>cje</w:t>
      </w:r>
    </w:p>
    <w:p w:rsidR="000505FF" w:rsidRPr="00FB2BF2" w:rsidRDefault="007100F6" w:rsidP="00FB2BF2">
      <w:pPr>
        <w:pStyle w:val="Heading1"/>
      </w:pPr>
      <w:r w:rsidRPr="00FB2BF2">
        <w:t>CEL</w:t>
      </w:r>
    </w:p>
    <w:p w:rsidR="000505FF" w:rsidRPr="00FB2BF2" w:rsidRDefault="000505FF" w:rsidP="00FB2BF2">
      <w:r w:rsidRPr="00FB2BF2">
        <w:t xml:space="preserve">Testwarez to </w:t>
      </w:r>
      <w:r w:rsidR="002A74E5">
        <w:t xml:space="preserve">przestrzeń, </w:t>
      </w:r>
      <w:r w:rsidR="003830A3">
        <w:t xml:space="preserve">którą </w:t>
      </w:r>
      <w:r w:rsidR="002A74E5">
        <w:t>stworzyliśmy</w:t>
      </w:r>
      <w:r w:rsidRPr="00FB2BF2">
        <w:t xml:space="preserve"> dla Was by umożliwić Wam wymianę </w:t>
      </w:r>
      <w:r w:rsidR="007100F6" w:rsidRPr="00FB2BF2">
        <w:t>doświadczeń</w:t>
      </w:r>
      <w:r w:rsidR="000A0F4C" w:rsidRPr="00FB2BF2">
        <w:t xml:space="preserve"> </w:t>
      </w:r>
      <w:r w:rsidRPr="00FB2BF2">
        <w:t xml:space="preserve">i podjęcie </w:t>
      </w:r>
      <w:r w:rsidR="007100F6" w:rsidRPr="00FB2BF2">
        <w:t>dyskusji na temat problemów i trendów w testowaniu oprogramowania.</w:t>
      </w:r>
      <w:r w:rsidR="00AD608E" w:rsidRPr="00FB2BF2">
        <w:t xml:space="preserve"> </w:t>
      </w:r>
    </w:p>
    <w:p w:rsidR="000505FF" w:rsidRPr="00FB2BF2" w:rsidRDefault="000505FF" w:rsidP="00FB2BF2">
      <w:r w:rsidRPr="00FB2BF2">
        <w:t xml:space="preserve">Wśród prelegentów i uczestników konferencji są zarówno osoby o wielkim doświadczeniu </w:t>
      </w:r>
      <w:r w:rsidR="000B35F6">
        <w:br/>
      </w:r>
      <w:r w:rsidRPr="00FB2BF2">
        <w:t>w testowaniu, jak i początkujący</w:t>
      </w:r>
      <w:r w:rsidR="000B35F6">
        <w:t>,</w:t>
      </w:r>
      <w:r w:rsidRPr="00FB2BF2">
        <w:t xml:space="preserve"> praktycy i teoretycy</w:t>
      </w:r>
      <w:r w:rsidR="000B35F6">
        <w:t>,</w:t>
      </w:r>
      <w:r w:rsidRPr="00FB2BF2">
        <w:t xml:space="preserve"> menedżerowie i pracownicy szeregowi</w:t>
      </w:r>
      <w:r w:rsidR="000B35F6">
        <w:t>;</w:t>
      </w:r>
      <w:r w:rsidRPr="00FB2BF2">
        <w:t xml:space="preserve"> co daje niepowtarzalną szansę na wszechstronną i konstruktywn</w:t>
      </w:r>
      <w:r w:rsidR="002A74E5">
        <w:t>ą</w:t>
      </w:r>
      <w:r w:rsidRPr="00FB2BF2">
        <w:t xml:space="preserve"> dyskusję. </w:t>
      </w:r>
      <w:r w:rsidR="000B35F6">
        <w:br/>
      </w:r>
      <w:r w:rsidRPr="00FB2BF2">
        <w:t>Formuła konferencji pozwala na swobodny dialog zarówno podczas wystąpień i paneli dyskusyjnych, jak i w kuluarach –</w:t>
      </w:r>
      <w:r w:rsidR="00517282" w:rsidRPr="00FB2BF2">
        <w:t xml:space="preserve"> do tego dojdą w tym roku nowe rozwiązania umożliwiające jeszcze większą interakcję i integrację uczestników. </w:t>
      </w:r>
    </w:p>
    <w:p w:rsidR="00517282" w:rsidRPr="00FB2BF2" w:rsidRDefault="000505FF" w:rsidP="00FB2BF2">
      <w:r w:rsidRPr="00FB2BF2">
        <w:t xml:space="preserve">W tym roku odbędzie się jubileuszowa, dziesiąta edycja konferencji, zależy nam na uczynieniu Testwarez 2015 wydarzeniem wyjątkowym. Jest to dla nas pewien kamień milowy – 10 lat doświadczeń, </w:t>
      </w:r>
      <w:r w:rsidR="004419F4">
        <w:t xml:space="preserve">wyzwań, </w:t>
      </w:r>
      <w:r w:rsidRPr="00FB2BF2">
        <w:t xml:space="preserve">trendów i mód. Dlatego też tematem przewodnim tegorocznej edycji są inspiracje – </w:t>
      </w:r>
      <w:r w:rsidR="00517282" w:rsidRPr="00FB2BF2">
        <w:t>trendy, pomysły, problemy, wyzwania dotyczące testowania</w:t>
      </w:r>
      <w:r w:rsidR="004419F4">
        <w:t xml:space="preserve"> i zapewni</w:t>
      </w:r>
      <w:r w:rsidR="000B35F6">
        <w:t>ania</w:t>
      </w:r>
      <w:r w:rsidR="004419F4">
        <w:t xml:space="preserve"> jakości</w:t>
      </w:r>
      <w:r w:rsidR="00517282" w:rsidRPr="00FB2BF2">
        <w:t xml:space="preserve"> oprogramowania. Chcielibyśmy, by konferencja postawiła pytania o przyszłość profesji testera, podała możliwe rozwiązania obecnych problemów i zachęciła do dyskusji</w:t>
      </w:r>
      <w:r w:rsidR="00C465B3">
        <w:t>:</w:t>
      </w:r>
      <w:r w:rsidR="00517282" w:rsidRPr="00FB2BF2">
        <w:t xml:space="preserve"> </w:t>
      </w:r>
      <w:r w:rsidR="00ED1C55">
        <w:t>c</w:t>
      </w:r>
      <w:r w:rsidR="00517282" w:rsidRPr="00FB2BF2">
        <w:t>o możemy</w:t>
      </w:r>
      <w:r w:rsidR="004419F4" w:rsidRPr="004419F4">
        <w:t xml:space="preserve"> </w:t>
      </w:r>
      <w:r w:rsidR="004419F4" w:rsidRPr="00FB2BF2">
        <w:t>robić inaczej</w:t>
      </w:r>
      <w:r w:rsidR="00517282" w:rsidRPr="00FB2BF2">
        <w:t>? Co możemy</w:t>
      </w:r>
      <w:r w:rsidR="00763183">
        <w:t xml:space="preserve"> </w:t>
      </w:r>
      <w:r w:rsidR="004419F4" w:rsidRPr="00FB2BF2">
        <w:t>robić lepiej</w:t>
      </w:r>
      <w:r w:rsidR="00517282" w:rsidRPr="00FB2BF2">
        <w:t>?</w:t>
      </w:r>
    </w:p>
    <w:p w:rsidR="00517282" w:rsidRPr="00FB2BF2" w:rsidRDefault="00517282" w:rsidP="00FB2BF2">
      <w:r w:rsidRPr="00FB2BF2">
        <w:t xml:space="preserve">Testwarez to wydarzenie, na którym możecie pokazać swoje osiągnięcia i przedstawić wyzwania, z jakimi się zmagacie. Możecie zainspirować innych, lub czerpać inspirację z prelekcji i rozmów. </w:t>
      </w:r>
    </w:p>
    <w:p w:rsidR="00517282" w:rsidRPr="00FB2BF2" w:rsidRDefault="00517282" w:rsidP="00FB2BF2">
      <w:r w:rsidRPr="00FB2BF2">
        <w:t>Zapraszamy!</w:t>
      </w:r>
    </w:p>
    <w:p w:rsidR="007100F6" w:rsidRPr="00FB2BF2" w:rsidRDefault="00D62662" w:rsidP="00FB2BF2">
      <w:pPr>
        <w:pStyle w:val="Heading1"/>
      </w:pPr>
      <w:r w:rsidRPr="00FB2BF2">
        <w:t>ORGANIZATOR</w:t>
      </w:r>
    </w:p>
    <w:p w:rsidR="000D5CA0" w:rsidRPr="00FB2BF2" w:rsidRDefault="007100F6" w:rsidP="00FB2BF2">
      <w:r w:rsidRPr="00FB2BF2">
        <w:t xml:space="preserve">Konferencja jest organizowana przez Stowarzyszenie Jakości Systemów Informatycznych, które już od </w:t>
      </w:r>
      <w:r w:rsidR="00EA0F87" w:rsidRPr="00FB2BF2">
        <w:t xml:space="preserve">ponad </w:t>
      </w:r>
      <w:r w:rsidR="00250E55" w:rsidRPr="00FB2BF2">
        <w:t>dziesięciu</w:t>
      </w:r>
      <w:r w:rsidRPr="00FB2BF2">
        <w:t xml:space="preserve"> lat stanowi platformę wymiany doświadczeń oraz miejsce spotkań i dialogu ludzi zajmujących się zapewni</w:t>
      </w:r>
      <w:r w:rsidR="000A0F4C" w:rsidRPr="00FB2BF2">
        <w:t>a</w:t>
      </w:r>
      <w:r w:rsidRPr="00FB2BF2">
        <w:t>niem jakości.</w:t>
      </w:r>
    </w:p>
    <w:p w:rsidR="007100F6" w:rsidRPr="00FB2BF2" w:rsidRDefault="003A3D36" w:rsidP="00FB2BF2">
      <w:r w:rsidRPr="00FB2BF2">
        <w:t>W roku 201</w:t>
      </w:r>
      <w:r w:rsidR="00517282" w:rsidRPr="00FB2BF2">
        <w:t>5</w:t>
      </w:r>
      <w:r w:rsidRPr="00FB2BF2">
        <w:t xml:space="preserve"> </w:t>
      </w:r>
      <w:r w:rsidR="00AD608E" w:rsidRPr="00FB2BF2">
        <w:t xml:space="preserve">zostanie </w:t>
      </w:r>
      <w:r w:rsidRPr="00FB2BF2">
        <w:t xml:space="preserve">zorganizowana </w:t>
      </w:r>
      <w:r w:rsidR="00517282" w:rsidRPr="00FB2BF2">
        <w:t xml:space="preserve">dziesiąta </w:t>
      </w:r>
      <w:r w:rsidR="00AD608E" w:rsidRPr="00FB2BF2">
        <w:t xml:space="preserve">edycja </w:t>
      </w:r>
      <w:r w:rsidRPr="00FB2BF2">
        <w:t xml:space="preserve">konferencji </w:t>
      </w:r>
      <w:r w:rsidR="00AD608E" w:rsidRPr="00FB2BF2">
        <w:t xml:space="preserve">Testwarez. </w:t>
      </w:r>
    </w:p>
    <w:p w:rsidR="00AD608E" w:rsidRPr="00FB2BF2" w:rsidRDefault="00AD608E" w:rsidP="00FB2BF2">
      <w:r w:rsidRPr="00FB2BF2">
        <w:t xml:space="preserve">Poprzednia edycja zgromadziła </w:t>
      </w:r>
      <w:r w:rsidR="004419F4">
        <w:t>niemal 300</w:t>
      </w:r>
      <w:r w:rsidR="004419F4" w:rsidRPr="00FB2BF2">
        <w:t xml:space="preserve"> </w:t>
      </w:r>
      <w:r w:rsidR="00794569" w:rsidRPr="00FB2BF2">
        <w:t>uczestników</w:t>
      </w:r>
      <w:r w:rsidRPr="00FB2BF2">
        <w:t>.</w:t>
      </w:r>
      <w:r w:rsidR="00C465B3">
        <w:t xml:space="preserve"> Czy jubileusz przyciągnie jeszcze większą społeczność?</w:t>
      </w:r>
    </w:p>
    <w:p w:rsidR="007100F6" w:rsidRPr="00FB2BF2" w:rsidRDefault="00D62662" w:rsidP="00FB2BF2">
      <w:pPr>
        <w:pStyle w:val="Heading1"/>
      </w:pPr>
      <w:r w:rsidRPr="00FB2BF2">
        <w:lastRenderedPageBreak/>
        <w:t>DATA I MIEJSCE</w:t>
      </w:r>
    </w:p>
    <w:p w:rsidR="00517282" w:rsidRPr="00FB2BF2" w:rsidRDefault="00517282" w:rsidP="00FB2BF2">
      <w:r w:rsidRPr="00FB2BF2">
        <w:t xml:space="preserve">Testwarez 2015 odbędzie się </w:t>
      </w:r>
      <w:r w:rsidR="003830A3">
        <w:t xml:space="preserve">w </w:t>
      </w:r>
      <w:r w:rsidRPr="00FB2BF2">
        <w:t>październik</w:t>
      </w:r>
      <w:r w:rsidR="005B209D">
        <w:t>u</w:t>
      </w:r>
      <w:r w:rsidRPr="00FB2BF2">
        <w:t xml:space="preserve"> w Warszawie</w:t>
      </w:r>
      <w:r w:rsidR="005B209D">
        <w:t xml:space="preserve"> lub okolicach</w:t>
      </w:r>
      <w:r w:rsidRPr="00FB2BF2">
        <w:t>.</w:t>
      </w:r>
    </w:p>
    <w:p w:rsidR="007100F6" w:rsidRPr="00FB2BF2" w:rsidRDefault="00517282" w:rsidP="00FB2BF2">
      <w:r w:rsidRPr="00FB2BF2">
        <w:t xml:space="preserve">Dokładny termin </w:t>
      </w:r>
      <w:r w:rsidR="005B209D">
        <w:t xml:space="preserve">i miejsce </w:t>
      </w:r>
      <w:r w:rsidR="008B3A81" w:rsidRPr="00FB2BF2">
        <w:t>konferencji zostanie podan</w:t>
      </w:r>
      <w:r w:rsidRPr="00FB2BF2">
        <w:t>y</w:t>
      </w:r>
      <w:r w:rsidR="00FB2BF2">
        <w:t xml:space="preserve"> </w:t>
      </w:r>
      <w:r w:rsidR="008B3A81" w:rsidRPr="00FB2BF2">
        <w:t>w terminie późniejszym</w:t>
      </w:r>
      <w:r w:rsidR="00AD608E" w:rsidRPr="00FB2BF2">
        <w:t>.</w:t>
      </w:r>
    </w:p>
    <w:p w:rsidR="007100F6" w:rsidRPr="00FB2BF2" w:rsidRDefault="00D62662" w:rsidP="00FB2BF2">
      <w:pPr>
        <w:pStyle w:val="Heading1"/>
      </w:pPr>
      <w:r w:rsidRPr="00FB2BF2">
        <w:t>ODBIORCY</w:t>
      </w:r>
    </w:p>
    <w:p w:rsidR="000D5CA0" w:rsidRPr="00FB2BF2" w:rsidRDefault="007100F6" w:rsidP="00FB2BF2">
      <w:r w:rsidRPr="00FB2BF2">
        <w:t xml:space="preserve">Konferencja jest skierowana do </w:t>
      </w:r>
      <w:r w:rsidR="00794569" w:rsidRPr="00FB2BF2">
        <w:t xml:space="preserve">osób </w:t>
      </w:r>
      <w:r w:rsidR="00517282" w:rsidRPr="00FB2BF2">
        <w:t>zajmujących się szeroko pojętym testowaniem i zainteresowanych tą tematyką</w:t>
      </w:r>
      <w:r w:rsidRPr="00FB2BF2">
        <w:t xml:space="preserve">; zarówno do praktyków testów, kierowników testów, jak i </w:t>
      </w:r>
      <w:r w:rsidR="00E00368" w:rsidRPr="00FB2BF2">
        <w:t xml:space="preserve">do </w:t>
      </w:r>
      <w:r w:rsidRPr="00FB2BF2">
        <w:t xml:space="preserve">testerów początkujących. Zapraszamy wszystkich, którzy chcą poznać sprawdzone </w:t>
      </w:r>
      <w:r w:rsidR="00C465B3">
        <w:t>metody</w:t>
      </w:r>
      <w:r w:rsidRPr="00FB2BF2">
        <w:t xml:space="preserve">, a także osoby bardziej doświadczone, które chciałyby poznać sposoby pracy i porozmawiać z podobnymi do siebie ekspertami. </w:t>
      </w:r>
      <w:r w:rsidR="000D5CA0" w:rsidRPr="00FB2BF2">
        <w:t>W tym roku szczególnie serdecznie zapraszamy</w:t>
      </w:r>
      <w:r w:rsidR="00794569" w:rsidRPr="00FB2BF2">
        <w:t xml:space="preserve"> do zaprezentowania swoich </w:t>
      </w:r>
      <w:r w:rsidR="00517282" w:rsidRPr="00FB2BF2">
        <w:t>pomysłów</w:t>
      </w:r>
      <w:r w:rsidR="000D5CA0" w:rsidRPr="00FB2BF2">
        <w:t>:</w:t>
      </w:r>
    </w:p>
    <w:p w:rsidR="00131757" w:rsidRPr="00FB2BF2" w:rsidRDefault="00131757" w:rsidP="00FB2BF2">
      <w:pPr>
        <w:pStyle w:val="ListParagraph"/>
        <w:numPr>
          <w:ilvl w:val="0"/>
          <w:numId w:val="16"/>
        </w:numPr>
      </w:pPr>
      <w:r w:rsidRPr="00FB2BF2">
        <w:t>Wizjonerów z własnymi podejściami, doświadczeniami, wnioskami</w:t>
      </w:r>
    </w:p>
    <w:p w:rsidR="00517282" w:rsidRPr="00FB2BF2" w:rsidRDefault="00517282" w:rsidP="00FB2BF2">
      <w:pPr>
        <w:pStyle w:val="ListParagraph"/>
        <w:numPr>
          <w:ilvl w:val="0"/>
          <w:numId w:val="16"/>
        </w:numPr>
      </w:pPr>
      <w:r w:rsidRPr="00FB2BF2">
        <w:t xml:space="preserve">Osoby </w:t>
      </w:r>
      <w:r w:rsidR="00131757" w:rsidRPr="00FB2BF2">
        <w:t>zarządzające zespołami testowymi i potrafiące opowiedzieć o budowaniu zespołu oraz zarządzaniu ludźmi</w:t>
      </w:r>
    </w:p>
    <w:p w:rsidR="00131757" w:rsidRPr="00FB2BF2" w:rsidRDefault="0031133F" w:rsidP="00FB2BF2">
      <w:pPr>
        <w:pStyle w:val="ListParagraph"/>
        <w:numPr>
          <w:ilvl w:val="0"/>
          <w:numId w:val="16"/>
        </w:numPr>
      </w:pPr>
      <w:r>
        <w:t>Trenerów</w:t>
      </w:r>
      <w:r w:rsidRPr="00FB2BF2">
        <w:t xml:space="preserve"> </w:t>
      </w:r>
      <w:r w:rsidR="00131757" w:rsidRPr="00FB2BF2">
        <w:t>i mentorów budujących umiejętności miękkie</w:t>
      </w:r>
    </w:p>
    <w:p w:rsidR="00131757" w:rsidRPr="00FB2BF2" w:rsidRDefault="00131757" w:rsidP="00FB2BF2">
      <w:pPr>
        <w:pStyle w:val="ListParagraph"/>
        <w:numPr>
          <w:ilvl w:val="0"/>
          <w:numId w:val="16"/>
        </w:numPr>
      </w:pPr>
      <w:r w:rsidRPr="00FB2BF2">
        <w:t>Osoby wdrażające projekty automatyzacji</w:t>
      </w:r>
    </w:p>
    <w:p w:rsidR="00131757" w:rsidRPr="00FB2BF2" w:rsidRDefault="00131757" w:rsidP="00FB2BF2">
      <w:pPr>
        <w:pStyle w:val="ListParagraph"/>
        <w:numPr>
          <w:ilvl w:val="0"/>
          <w:numId w:val="16"/>
        </w:numPr>
      </w:pPr>
      <w:r w:rsidRPr="00FB2BF2">
        <w:t>Osoby wdrażające metodyki testowe i pragnące opowiedzieć o swoich doświadczenia</w:t>
      </w:r>
    </w:p>
    <w:p w:rsidR="00517282" w:rsidRPr="00FB2BF2" w:rsidRDefault="00517282" w:rsidP="00FB2BF2">
      <w:pPr>
        <w:pStyle w:val="ListParagraph"/>
        <w:numPr>
          <w:ilvl w:val="0"/>
          <w:numId w:val="16"/>
        </w:numPr>
      </w:pPr>
      <w:r w:rsidRPr="00FB2BF2">
        <w:t xml:space="preserve">Osoby zajmujące się testami </w:t>
      </w:r>
      <w:r w:rsidR="00131757" w:rsidRPr="00FB2BF2">
        <w:t xml:space="preserve">bezpieczeństwa, </w:t>
      </w:r>
      <w:r w:rsidRPr="00FB2BF2">
        <w:t>testami niefunkcjonalnymi</w:t>
      </w:r>
      <w:r w:rsidR="00131757" w:rsidRPr="00FB2BF2">
        <w:t xml:space="preserve">, testami aplikacji </w:t>
      </w:r>
      <w:r w:rsidRPr="00FB2BF2">
        <w:t xml:space="preserve">na urządzenia mobilne i </w:t>
      </w:r>
      <w:r w:rsidR="005B209D">
        <w:t>wbudowane</w:t>
      </w:r>
    </w:p>
    <w:p w:rsidR="007100F6" w:rsidRPr="00FB2BF2" w:rsidRDefault="00517282" w:rsidP="00FB2BF2">
      <w:r w:rsidRPr="00FB2BF2">
        <w:t>Z</w:t>
      </w:r>
      <w:r w:rsidR="007100F6" w:rsidRPr="00FB2BF2">
        <w:t xml:space="preserve">apraszamy też </w:t>
      </w:r>
      <w:r w:rsidR="00250E55" w:rsidRPr="00FB2BF2">
        <w:t>wszystkich innych</w:t>
      </w:r>
      <w:r w:rsidR="00E00368" w:rsidRPr="00FB2BF2">
        <w:t>,</w:t>
      </w:r>
      <w:r w:rsidR="00250E55" w:rsidRPr="00FB2BF2">
        <w:t xml:space="preserve"> chcących podzielić </w:t>
      </w:r>
      <w:r w:rsidR="00E00368" w:rsidRPr="00FB2BF2">
        <w:t xml:space="preserve">się </w:t>
      </w:r>
      <w:r w:rsidR="00250E55" w:rsidRPr="00FB2BF2">
        <w:t>swoimi doświadczeniami w testowaniu</w:t>
      </w:r>
      <w:r w:rsidRPr="00FB2BF2">
        <w:t xml:space="preserve"> – rozważymy każdy pomysł.</w:t>
      </w:r>
    </w:p>
    <w:p w:rsidR="007100F6" w:rsidRPr="00FB2BF2" w:rsidRDefault="007100F6" w:rsidP="00FB2BF2">
      <w:pPr>
        <w:pStyle w:val="Heading1"/>
      </w:pPr>
      <w:r w:rsidRPr="00FB2BF2">
        <w:t>KOMITET PROGRAMOWY</w:t>
      </w:r>
    </w:p>
    <w:p w:rsidR="003A3D36" w:rsidRDefault="00763183" w:rsidP="00FB2BF2">
      <w:pPr>
        <w:pStyle w:val="ListParagraph"/>
        <w:numPr>
          <w:ilvl w:val="0"/>
          <w:numId w:val="14"/>
        </w:numPr>
      </w:pPr>
      <w:r>
        <w:t xml:space="preserve">Przewodniczący: </w:t>
      </w:r>
      <w:r w:rsidR="003A3D36" w:rsidRPr="00FB2BF2">
        <w:t xml:space="preserve">Karolina Zmitrowicz –  </w:t>
      </w:r>
      <w:r w:rsidR="00517282" w:rsidRPr="00FB2BF2">
        <w:t>Quale magazine</w:t>
      </w:r>
      <w:r w:rsidR="003A3D36" w:rsidRPr="00FB2BF2">
        <w:t xml:space="preserve"> </w:t>
      </w:r>
    </w:p>
    <w:p w:rsidR="001D4C83" w:rsidRPr="001D4C83" w:rsidRDefault="001D4C83" w:rsidP="001D4C83">
      <w:pPr>
        <w:pStyle w:val="ListParagraph"/>
        <w:numPr>
          <w:ilvl w:val="0"/>
          <w:numId w:val="14"/>
        </w:numPr>
        <w:rPr>
          <w:lang w:val="en-US"/>
        </w:rPr>
      </w:pPr>
      <w:r w:rsidRPr="001D4C83">
        <w:rPr>
          <w:lang w:val="en-US"/>
        </w:rPr>
        <w:t>Sebastian Małyska – Genesys Telecommunication Laboratories /</w:t>
      </w:r>
      <w:r>
        <w:rPr>
          <w:lang w:val="en-US"/>
        </w:rPr>
        <w:t xml:space="preserve"> SJSI</w:t>
      </w:r>
    </w:p>
    <w:p w:rsidR="00517282" w:rsidRPr="00763183" w:rsidRDefault="00517282" w:rsidP="00FB2BF2">
      <w:pPr>
        <w:pStyle w:val="ListParagraph"/>
        <w:numPr>
          <w:ilvl w:val="0"/>
          <w:numId w:val="14"/>
        </w:numPr>
      </w:pPr>
      <w:r w:rsidRPr="00763183">
        <w:t xml:space="preserve">Maciej Chmielarz – </w:t>
      </w:r>
      <w:r w:rsidR="00B639EB" w:rsidRPr="00763183">
        <w:t>IVONA Software</w:t>
      </w:r>
    </w:p>
    <w:p w:rsidR="00517282" w:rsidRPr="00763183" w:rsidRDefault="00517282" w:rsidP="00FB2BF2">
      <w:pPr>
        <w:pStyle w:val="ListParagraph"/>
        <w:numPr>
          <w:ilvl w:val="0"/>
          <w:numId w:val="14"/>
        </w:numPr>
      </w:pPr>
      <w:r w:rsidRPr="00763183">
        <w:t>Krzysztof Chytła – Dolby</w:t>
      </w:r>
    </w:p>
    <w:p w:rsidR="004419F4" w:rsidRPr="00763183" w:rsidRDefault="004419F4" w:rsidP="00FB2BF2">
      <w:pPr>
        <w:pStyle w:val="ListParagraph"/>
        <w:numPr>
          <w:ilvl w:val="0"/>
          <w:numId w:val="14"/>
        </w:numPr>
        <w:rPr>
          <w:lang w:val="en-US"/>
        </w:rPr>
      </w:pPr>
      <w:r w:rsidRPr="00763183">
        <w:rPr>
          <w:lang w:val="en-US"/>
        </w:rPr>
        <w:t>Dariusz Duleba - Genesys Telecommunication Laboratories</w:t>
      </w:r>
    </w:p>
    <w:p w:rsidR="00517282" w:rsidRPr="004419F4" w:rsidRDefault="00517282" w:rsidP="00FB2BF2">
      <w:pPr>
        <w:pStyle w:val="ListParagraph"/>
        <w:numPr>
          <w:ilvl w:val="0"/>
          <w:numId w:val="14"/>
        </w:numPr>
      </w:pPr>
      <w:r w:rsidRPr="004419F4">
        <w:t>Bartłomiej Prędki – Credit Suisse</w:t>
      </w:r>
    </w:p>
    <w:p w:rsidR="00517282" w:rsidRPr="00763183" w:rsidRDefault="00517282" w:rsidP="00FB2BF2">
      <w:pPr>
        <w:pStyle w:val="ListParagraph"/>
        <w:numPr>
          <w:ilvl w:val="0"/>
          <w:numId w:val="14"/>
        </w:numPr>
      </w:pPr>
      <w:r w:rsidRPr="00763183">
        <w:t xml:space="preserve">Maciej Zaborowski </w:t>
      </w:r>
      <w:r w:rsidR="002A74E5" w:rsidRPr="004419F4">
        <w:t xml:space="preserve">– </w:t>
      </w:r>
      <w:r w:rsidR="004419F4" w:rsidRPr="00763183">
        <w:t>WarszawQA</w:t>
      </w:r>
    </w:p>
    <w:p w:rsidR="007100F6" w:rsidRPr="00FB2BF2" w:rsidRDefault="007100F6" w:rsidP="00FB2BF2">
      <w:pPr>
        <w:pStyle w:val="Heading1"/>
      </w:pPr>
      <w:r w:rsidRPr="00763183">
        <w:t>KOMITET ORGANIZACYJNY</w:t>
      </w:r>
    </w:p>
    <w:p w:rsidR="007100F6" w:rsidRPr="00FB2BF2" w:rsidRDefault="00763183" w:rsidP="00FB2BF2">
      <w:pPr>
        <w:pStyle w:val="ListParagraph"/>
        <w:numPr>
          <w:ilvl w:val="0"/>
          <w:numId w:val="15"/>
        </w:numPr>
      </w:pPr>
      <w:r>
        <w:t xml:space="preserve">Przewodniczący: </w:t>
      </w:r>
      <w:r w:rsidR="00250E55" w:rsidRPr="00FB2BF2">
        <w:t xml:space="preserve">Lucjan Stapp </w:t>
      </w:r>
      <w:r w:rsidR="007E4F3D" w:rsidRPr="00FB2BF2">
        <w:t>–</w:t>
      </w:r>
      <w:r w:rsidR="00250E55" w:rsidRPr="00FB2BF2">
        <w:t xml:space="preserve"> </w:t>
      </w:r>
      <w:r w:rsidR="00794569" w:rsidRPr="00FB2BF2">
        <w:t xml:space="preserve">Politechnika Warszawska </w:t>
      </w:r>
    </w:p>
    <w:p w:rsidR="00517282" w:rsidRDefault="00517282" w:rsidP="00FB2BF2">
      <w:pPr>
        <w:pStyle w:val="ListParagraph"/>
        <w:numPr>
          <w:ilvl w:val="0"/>
          <w:numId w:val="15"/>
        </w:numPr>
      </w:pPr>
      <w:r w:rsidRPr="00FB2BF2">
        <w:t xml:space="preserve">Jan Sabak – Amberteam </w:t>
      </w:r>
    </w:p>
    <w:p w:rsidR="005A610B" w:rsidRPr="00FB2BF2" w:rsidRDefault="005A610B" w:rsidP="00FB2BF2">
      <w:pPr>
        <w:pStyle w:val="ListParagraph"/>
        <w:numPr>
          <w:ilvl w:val="0"/>
          <w:numId w:val="15"/>
        </w:numPr>
      </w:pPr>
      <w:r>
        <w:t>Tomasz Watras - TestBenefit</w:t>
      </w:r>
    </w:p>
    <w:p w:rsidR="00794569" w:rsidRPr="00FB2BF2" w:rsidRDefault="007100F6" w:rsidP="00FB2BF2">
      <w:pPr>
        <w:pStyle w:val="Heading1"/>
      </w:pPr>
      <w:r w:rsidRPr="00FB2BF2">
        <w:t>ZAŁOŻENIA PROGRAMOWE</w:t>
      </w:r>
    </w:p>
    <w:p w:rsidR="000D5CA0" w:rsidRPr="00FB2BF2" w:rsidRDefault="007100F6" w:rsidP="00FB2BF2">
      <w:r w:rsidRPr="00FB2BF2">
        <w:t>Konferencja ma umożliwić przekazanie wiedzy, doświadczeń, informacji pomocnych w testowaniu i zapewni</w:t>
      </w:r>
      <w:r w:rsidR="00E00368" w:rsidRPr="00FB2BF2">
        <w:t>a</w:t>
      </w:r>
      <w:r w:rsidRPr="00FB2BF2">
        <w:t>niu jakości</w:t>
      </w:r>
      <w:r w:rsidR="00E00368" w:rsidRPr="00FB2BF2">
        <w:t>,</w:t>
      </w:r>
      <w:r w:rsidRPr="00FB2BF2">
        <w:t xml:space="preserve"> gwarantujących uzyskanie i utrzymanie wysokiej jakości aplikacji i systemów IT. Możliwe jest przedstawianie wypracowanych przez siebie lub swoją organizację dobrych praktyk lub narzędzi wspomagających testowanie.</w:t>
      </w:r>
    </w:p>
    <w:p w:rsidR="000D5CA0" w:rsidRPr="00FB2BF2" w:rsidRDefault="007100F6" w:rsidP="00FB2BF2">
      <w:r w:rsidRPr="00FB2BF2">
        <w:t>Podstawowym założeniem konferencji jest jej mocny wymiar praktyczny.</w:t>
      </w:r>
    </w:p>
    <w:p w:rsidR="007100F6" w:rsidRPr="00FB2BF2" w:rsidRDefault="00FB2BF2" w:rsidP="00FB2BF2">
      <w:r w:rsidRPr="00FB2BF2">
        <w:t xml:space="preserve">Preferowana tematyka </w:t>
      </w:r>
      <w:r w:rsidR="007100F6" w:rsidRPr="00FB2BF2">
        <w:t>w podzial</w:t>
      </w:r>
      <w:r w:rsidR="00C765C1" w:rsidRPr="00FB2BF2">
        <w:t>e na zagadnienia</w:t>
      </w:r>
      <w:r w:rsidR="007100F6" w:rsidRPr="00FB2BF2">
        <w:t>:</w:t>
      </w:r>
    </w:p>
    <w:p w:rsidR="00131757" w:rsidRPr="00FB2BF2" w:rsidRDefault="00131757" w:rsidP="00FB2BF2">
      <w:pPr>
        <w:pStyle w:val="ListParagraph"/>
        <w:numPr>
          <w:ilvl w:val="0"/>
          <w:numId w:val="13"/>
        </w:numPr>
      </w:pPr>
      <w:r w:rsidRPr="00FB2BF2">
        <w:t>Automatyzacja testów</w:t>
      </w:r>
    </w:p>
    <w:p w:rsidR="002741CD" w:rsidRDefault="002741CD" w:rsidP="001807A0">
      <w:pPr>
        <w:pStyle w:val="ListParagraph"/>
        <w:numPr>
          <w:ilvl w:val="0"/>
          <w:numId w:val="13"/>
        </w:numPr>
      </w:pPr>
      <w:r w:rsidRPr="00FB2BF2">
        <w:t xml:space="preserve">Metodyki </w:t>
      </w:r>
    </w:p>
    <w:p w:rsidR="002741CD" w:rsidRPr="00FB2BF2" w:rsidRDefault="002741CD" w:rsidP="001807A0">
      <w:pPr>
        <w:pStyle w:val="ListParagraph"/>
        <w:numPr>
          <w:ilvl w:val="0"/>
          <w:numId w:val="13"/>
        </w:numPr>
      </w:pPr>
      <w:r w:rsidRPr="00FB2BF2">
        <w:t>Narzędzia i techniki</w:t>
      </w:r>
    </w:p>
    <w:p w:rsidR="00131757" w:rsidRPr="00FB2BF2" w:rsidRDefault="00131757" w:rsidP="00FB2BF2">
      <w:pPr>
        <w:pStyle w:val="ListParagraph"/>
        <w:numPr>
          <w:ilvl w:val="0"/>
          <w:numId w:val="13"/>
        </w:numPr>
      </w:pPr>
      <w:r w:rsidRPr="00FB2BF2">
        <w:t>Testy niefunkcjonalne (wydajności, użyteczności itp.)</w:t>
      </w:r>
    </w:p>
    <w:p w:rsidR="00131757" w:rsidRPr="00FB2BF2" w:rsidRDefault="00131757" w:rsidP="00FB2BF2">
      <w:pPr>
        <w:pStyle w:val="ListParagraph"/>
        <w:numPr>
          <w:ilvl w:val="0"/>
          <w:numId w:val="13"/>
        </w:numPr>
      </w:pPr>
      <w:r w:rsidRPr="00FB2BF2">
        <w:t xml:space="preserve">Testy </w:t>
      </w:r>
      <w:r w:rsidR="002741CD">
        <w:t>aplikacji mobilnych, wbudowanych i krytycznych ze względu na bezpieczeństwo</w:t>
      </w:r>
    </w:p>
    <w:p w:rsidR="002741CD" w:rsidRPr="00FB2BF2" w:rsidRDefault="002741CD" w:rsidP="002741CD">
      <w:pPr>
        <w:pStyle w:val="ListParagraph"/>
        <w:numPr>
          <w:ilvl w:val="0"/>
          <w:numId w:val="13"/>
        </w:numPr>
      </w:pPr>
      <w:r w:rsidRPr="00FB2BF2">
        <w:t>Trendy i inspiracje</w:t>
      </w:r>
    </w:p>
    <w:p w:rsidR="00131757" w:rsidRPr="00FB2BF2" w:rsidRDefault="00131757" w:rsidP="00FB2BF2">
      <w:pPr>
        <w:pStyle w:val="ListParagraph"/>
        <w:numPr>
          <w:ilvl w:val="0"/>
          <w:numId w:val="13"/>
        </w:numPr>
      </w:pPr>
      <w:r w:rsidRPr="00FB2BF2">
        <w:t>Zarządzanie jakością i testami</w:t>
      </w:r>
    </w:p>
    <w:p w:rsidR="00131757" w:rsidRPr="00FB2BF2" w:rsidRDefault="00131757" w:rsidP="00FB2BF2">
      <w:pPr>
        <w:pStyle w:val="ListParagraph"/>
        <w:numPr>
          <w:ilvl w:val="0"/>
          <w:numId w:val="13"/>
        </w:numPr>
      </w:pPr>
      <w:r w:rsidRPr="00FB2BF2">
        <w:t>Zarządzanie zespołem/umiejętności miękkie</w:t>
      </w:r>
    </w:p>
    <w:p w:rsidR="00794569" w:rsidRPr="00FB2BF2" w:rsidRDefault="007100F6" w:rsidP="00FB2BF2">
      <w:pPr>
        <w:pStyle w:val="Heading1"/>
      </w:pPr>
      <w:r w:rsidRPr="00FB2BF2">
        <w:rPr>
          <w:rFonts w:eastAsia="Times New Roman"/>
        </w:rPr>
        <w:t>FORMA WYSTĄPIEŃ</w:t>
      </w:r>
    </w:p>
    <w:p w:rsidR="00131757" w:rsidRPr="00FB2BF2" w:rsidRDefault="00131757" w:rsidP="00FB2BF2">
      <w:r w:rsidRPr="00FB2BF2">
        <w:t>Wystąpienia przewidziane są w następujących formach:</w:t>
      </w:r>
    </w:p>
    <w:p w:rsidR="00131757" w:rsidRPr="00FB2BF2" w:rsidRDefault="00131757" w:rsidP="00FB2BF2">
      <w:pPr>
        <w:pStyle w:val="ListParagraph"/>
        <w:numPr>
          <w:ilvl w:val="0"/>
          <w:numId w:val="21"/>
        </w:numPr>
      </w:pPr>
      <w:r w:rsidRPr="00FB2BF2">
        <w:t>Prezentacja – czas trwania 45 minut (w tym czas na Q&amp;A)</w:t>
      </w:r>
    </w:p>
    <w:p w:rsidR="00131757" w:rsidRPr="00FB2BF2" w:rsidRDefault="005A610B" w:rsidP="00FB2BF2">
      <w:pPr>
        <w:pStyle w:val="ListParagraph"/>
        <w:numPr>
          <w:ilvl w:val="0"/>
          <w:numId w:val="21"/>
        </w:numPr>
      </w:pPr>
      <w:r>
        <w:t>Seminarium</w:t>
      </w:r>
      <w:r w:rsidRPr="00FB2BF2">
        <w:t xml:space="preserve"> </w:t>
      </w:r>
      <w:r>
        <w:t>(</w:t>
      </w:r>
      <w:r w:rsidR="00131757" w:rsidRPr="00FB2BF2">
        <w:t>Tutorial</w:t>
      </w:r>
      <w:r w:rsidR="002A74E5">
        <w:t xml:space="preserve"> )</w:t>
      </w:r>
      <w:r w:rsidR="00131757" w:rsidRPr="00FB2BF2">
        <w:t xml:space="preserve"> – czas trwania 90 minut </w:t>
      </w:r>
    </w:p>
    <w:p w:rsidR="00131757" w:rsidRPr="00FB2BF2" w:rsidRDefault="00131757" w:rsidP="00FB2BF2">
      <w:pPr>
        <w:pStyle w:val="ListParagraph"/>
        <w:numPr>
          <w:ilvl w:val="0"/>
          <w:numId w:val="21"/>
        </w:numPr>
      </w:pPr>
      <w:r w:rsidRPr="00FB2BF2">
        <w:t xml:space="preserve">Warsztat – czas trwania 240 minut </w:t>
      </w:r>
    </w:p>
    <w:p w:rsidR="00131757" w:rsidRPr="00FB2BF2" w:rsidRDefault="00131757" w:rsidP="00FB2BF2">
      <w:pPr>
        <w:pStyle w:val="ListParagraph"/>
        <w:numPr>
          <w:ilvl w:val="0"/>
          <w:numId w:val="21"/>
        </w:numPr>
      </w:pPr>
      <w:r w:rsidRPr="00FB2BF2">
        <w:t xml:space="preserve">Panel dyskusyjny (krótki) – czas trwania 45 minut </w:t>
      </w:r>
    </w:p>
    <w:p w:rsidR="00131757" w:rsidRPr="00FB2BF2" w:rsidRDefault="00131757" w:rsidP="00FB2BF2">
      <w:pPr>
        <w:pStyle w:val="ListParagraph"/>
        <w:numPr>
          <w:ilvl w:val="0"/>
          <w:numId w:val="21"/>
        </w:numPr>
      </w:pPr>
      <w:r w:rsidRPr="00FB2BF2">
        <w:t xml:space="preserve">Panel dyskusyjny (długi) – czas trwania 90 minut </w:t>
      </w:r>
    </w:p>
    <w:p w:rsidR="00131757" w:rsidRPr="00FB2BF2" w:rsidRDefault="002741CD" w:rsidP="00FB2BF2">
      <w:r>
        <w:t xml:space="preserve">W każdej formie </w:t>
      </w:r>
      <w:r w:rsidR="00131757" w:rsidRPr="00FB2BF2">
        <w:t xml:space="preserve">wystąpienia </w:t>
      </w:r>
      <w:r>
        <w:t xml:space="preserve">należy uwzględnić </w:t>
      </w:r>
      <w:r w:rsidR="007100F6" w:rsidRPr="00FB2BF2">
        <w:t xml:space="preserve">czas na podsumowanie. </w:t>
      </w:r>
    </w:p>
    <w:p w:rsidR="00D62662" w:rsidRPr="00FB2BF2" w:rsidRDefault="00D62662" w:rsidP="00FB2BF2">
      <w:r w:rsidRPr="00FB2BF2">
        <w:t xml:space="preserve">W przypadku form wystąpień opierających się na prezentacjach, prosimy o dostosowanie rozmiaru prezentacji i dodatkowych materiałów multimedialnych do czasu przewidzianego na wystąpienie. </w:t>
      </w:r>
    </w:p>
    <w:p w:rsidR="00D62662" w:rsidRPr="00FB2BF2" w:rsidRDefault="007100F6" w:rsidP="00FB2BF2">
      <w:r w:rsidRPr="00FB2BF2">
        <w:t>Do prezentacji można załączyć dodatkowe materiały uzupełniające</w:t>
      </w:r>
      <w:r w:rsidR="00E00368" w:rsidRPr="00FB2BF2">
        <w:t>,</w:t>
      </w:r>
      <w:r w:rsidRPr="00FB2BF2">
        <w:t xml:space="preserve"> </w:t>
      </w:r>
      <w:r w:rsidR="002A74E5">
        <w:t xml:space="preserve">które zostaną umieszczone wśród </w:t>
      </w:r>
      <w:r w:rsidRPr="00FB2BF2">
        <w:t>elektronicz</w:t>
      </w:r>
      <w:r w:rsidR="002A74E5">
        <w:t>nych</w:t>
      </w:r>
      <w:r w:rsidRPr="00FB2BF2">
        <w:t xml:space="preserve"> materiał</w:t>
      </w:r>
      <w:r w:rsidR="002A74E5">
        <w:t>ów</w:t>
      </w:r>
      <w:r w:rsidRPr="00FB2BF2">
        <w:t xml:space="preserve"> konferencyjn</w:t>
      </w:r>
      <w:r w:rsidR="002A74E5">
        <w:t>ych</w:t>
      </w:r>
      <w:r w:rsidRPr="00FB2BF2">
        <w:t xml:space="preserve"> oraz na stronach konferencji do pobrania.</w:t>
      </w:r>
      <w:r w:rsidR="008B3A81" w:rsidRPr="00FB2BF2">
        <w:t xml:space="preserve"> </w:t>
      </w:r>
    </w:p>
    <w:p w:rsidR="00D62662" w:rsidRPr="00FB2BF2" w:rsidRDefault="00D62662" w:rsidP="00FB2BF2">
      <w:r w:rsidRPr="00FB2BF2">
        <w:t xml:space="preserve">W przypadku wystąpień wymagających zaangażowania i pracy własnej uczestników, prosimy o wskazanie materiałów, które należy przesłać uczestnikom przed rozpoczęciem konferencji. </w:t>
      </w:r>
    </w:p>
    <w:p w:rsidR="00D62662" w:rsidRPr="00FB2BF2" w:rsidRDefault="008B3A81" w:rsidP="00FB2BF2">
      <w:r w:rsidRPr="00FB2BF2">
        <w:t xml:space="preserve">Prelegenci </w:t>
      </w:r>
      <w:r w:rsidR="00D62662" w:rsidRPr="00FB2BF2">
        <w:t xml:space="preserve">proszeni są o </w:t>
      </w:r>
      <w:r w:rsidRPr="00FB2BF2">
        <w:t>przygotowania artykułu opartego na swojej prelekcji, o objętości 4-10 stron w formacie A4. Artykuły zostaną opublikowane w formie materiałów pokonferencyjnych w magazynie tematycznym.</w:t>
      </w:r>
    </w:p>
    <w:p w:rsidR="007100F6" w:rsidRPr="00FB2BF2" w:rsidRDefault="007100F6" w:rsidP="00FB2BF2">
      <w:pPr>
        <w:pStyle w:val="Heading1"/>
      </w:pPr>
      <w:r w:rsidRPr="00FB2BF2">
        <w:t>HARMONOGRAM</w:t>
      </w:r>
    </w:p>
    <w:p w:rsidR="00922935" w:rsidRPr="00922935" w:rsidRDefault="00E73A3E" w:rsidP="00FB2BF2">
      <w:pPr>
        <w:pStyle w:val="ListParagraph"/>
        <w:numPr>
          <w:ilvl w:val="0"/>
          <w:numId w:val="17"/>
        </w:numPr>
        <w:rPr>
          <w:b/>
        </w:rPr>
      </w:pPr>
      <w:r w:rsidRPr="00FF11C7">
        <w:rPr>
          <w:b/>
        </w:rPr>
        <w:t>1</w:t>
      </w:r>
      <w:r w:rsidR="00FF11C7" w:rsidRPr="00FF11C7">
        <w:rPr>
          <w:b/>
        </w:rPr>
        <w:t xml:space="preserve"> </w:t>
      </w:r>
      <w:r w:rsidRPr="00FF11C7">
        <w:rPr>
          <w:b/>
        </w:rPr>
        <w:t xml:space="preserve"> maja 201</w:t>
      </w:r>
      <w:r w:rsidR="005B209D" w:rsidRPr="00FF11C7">
        <w:rPr>
          <w:b/>
        </w:rPr>
        <w:t>5</w:t>
      </w:r>
      <w:r w:rsidR="00FF11C7">
        <w:t xml:space="preserve"> </w:t>
      </w:r>
      <w:r w:rsidRPr="00FB2BF2">
        <w:t xml:space="preserve">–otwarcie rejestracji zgłoszeń </w:t>
      </w:r>
    </w:p>
    <w:p w:rsidR="007100F6" w:rsidRPr="00771868" w:rsidRDefault="00E73A3E" w:rsidP="00FB2BF2">
      <w:pPr>
        <w:pStyle w:val="ListParagraph"/>
        <w:numPr>
          <w:ilvl w:val="0"/>
          <w:numId w:val="17"/>
        </w:numPr>
        <w:rPr>
          <w:b/>
        </w:rPr>
      </w:pPr>
      <w:r w:rsidRPr="00771868">
        <w:rPr>
          <w:b/>
        </w:rPr>
        <w:t>2</w:t>
      </w:r>
      <w:r w:rsidR="00A6577A" w:rsidRPr="00771868">
        <w:rPr>
          <w:b/>
        </w:rPr>
        <w:t xml:space="preserve"> czerwca </w:t>
      </w:r>
      <w:r w:rsidR="005B209D" w:rsidRPr="00771868">
        <w:rPr>
          <w:b/>
        </w:rPr>
        <w:t>20</w:t>
      </w:r>
      <w:r w:rsidR="005B209D" w:rsidRPr="00FF11C7">
        <w:rPr>
          <w:b/>
        </w:rPr>
        <w:t>15</w:t>
      </w:r>
      <w:r w:rsidR="005B209D" w:rsidRPr="00FB2BF2">
        <w:t xml:space="preserve"> </w:t>
      </w:r>
      <w:r w:rsidR="007100F6" w:rsidRPr="00FB2BF2">
        <w:t>–</w:t>
      </w:r>
      <w:r w:rsidRPr="00FB2BF2">
        <w:t xml:space="preserve"> </w:t>
      </w:r>
      <w:r w:rsidR="00E00368" w:rsidRPr="00FB2BF2">
        <w:t>zamknięcie</w:t>
      </w:r>
      <w:r w:rsidRPr="00FB2BF2">
        <w:t xml:space="preserve"> rejestracji zgło</w:t>
      </w:r>
      <w:r w:rsidRPr="00771868">
        <w:t>szeń</w:t>
      </w:r>
      <w:r w:rsidRPr="00771868">
        <w:rPr>
          <w:b/>
        </w:rPr>
        <w:t xml:space="preserve"> </w:t>
      </w:r>
    </w:p>
    <w:p w:rsidR="00131757" w:rsidRPr="00FB2BF2" w:rsidRDefault="00131757" w:rsidP="00FF11C7">
      <w:pPr>
        <w:ind w:left="720"/>
      </w:pPr>
      <w:r w:rsidRPr="00771868">
        <w:rPr>
          <w:b/>
        </w:rPr>
        <w:t>Zgłoszen</w:t>
      </w:r>
      <w:r w:rsidRPr="00FB2BF2">
        <w:t xml:space="preserve">ie </w:t>
      </w:r>
      <w:r w:rsidR="004419F4">
        <w:t xml:space="preserve">powinno </w:t>
      </w:r>
      <w:r w:rsidRPr="00FB2BF2">
        <w:t>zawiera</w:t>
      </w:r>
      <w:r w:rsidR="004419F4">
        <w:t>ć</w:t>
      </w:r>
      <w:r w:rsidRPr="00FB2BF2">
        <w:t>:</w:t>
      </w:r>
    </w:p>
    <w:p w:rsidR="00131757" w:rsidRPr="00FB2BF2" w:rsidRDefault="00131757" w:rsidP="00FF11C7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FB2BF2">
        <w:t xml:space="preserve">Dane </w:t>
      </w:r>
      <w:r w:rsidR="00FB2BF2">
        <w:t xml:space="preserve">osobowe i kontaktowe </w:t>
      </w:r>
      <w:r w:rsidRPr="00FB2BF2">
        <w:t xml:space="preserve">prelegenta oraz </w:t>
      </w:r>
      <w:r w:rsidR="004419F4">
        <w:t>notkę biograficzną</w:t>
      </w:r>
    </w:p>
    <w:p w:rsidR="00131757" w:rsidRPr="00FB2BF2" w:rsidRDefault="00131757" w:rsidP="00FF11C7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FB2BF2">
        <w:t xml:space="preserve">Rozszerzony </w:t>
      </w:r>
      <w:r w:rsidR="007100F6" w:rsidRPr="00FB2BF2">
        <w:t xml:space="preserve">abstrakt planowanego wystąpienia, zawierający opis podstawowych tez </w:t>
      </w:r>
    </w:p>
    <w:p w:rsidR="00131757" w:rsidRPr="00FB2BF2" w:rsidRDefault="00131757" w:rsidP="00FF11C7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FB2BF2">
        <w:t>Uzasadnienie wartości zgłoszenia (cel, unikalność, korzyści dla uczestnika)</w:t>
      </w:r>
    </w:p>
    <w:p w:rsidR="00D62662" w:rsidRPr="00FB2BF2" w:rsidRDefault="00D62662" w:rsidP="00FF11C7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FB2BF2">
        <w:t xml:space="preserve">Kategoria zgłoszenia (prezentacja, tutorial </w:t>
      </w:r>
      <w:r w:rsidR="00ED6209">
        <w:t>itp.</w:t>
      </w:r>
      <w:r w:rsidRPr="00FB2BF2">
        <w:t>)</w:t>
      </w:r>
    </w:p>
    <w:p w:rsidR="00D62662" w:rsidRPr="00FB2BF2" w:rsidRDefault="00D62662" w:rsidP="00FF11C7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FB2BF2">
        <w:t xml:space="preserve">Kategoria tematyczna zgłoszenia </w:t>
      </w:r>
    </w:p>
    <w:p w:rsidR="00D62662" w:rsidRPr="00FB2BF2" w:rsidRDefault="00763183" w:rsidP="00FF11C7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F55BEA">
        <w:t>Określenie poziomu prezentacji</w:t>
      </w:r>
      <w:r w:rsidRPr="00FB2BF2" w:rsidDel="00763183">
        <w:t xml:space="preserve"> </w:t>
      </w:r>
      <w:r w:rsidR="00D62662" w:rsidRPr="00FB2BF2">
        <w:t>(początkujący, średniozaawansowany, zaawansowany)</w:t>
      </w:r>
    </w:p>
    <w:p w:rsidR="00D62662" w:rsidRPr="00FB2BF2" w:rsidRDefault="00D62662" w:rsidP="00FF11C7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FB2BF2">
        <w:t>Referencje do wystąpień publicznych prelegenta</w:t>
      </w:r>
    </w:p>
    <w:p w:rsidR="002A3DB3" w:rsidRDefault="002A3DB3" w:rsidP="00FF11C7">
      <w:pPr>
        <w:ind w:left="720"/>
      </w:pPr>
      <w:r>
        <w:t>Treść zgłoszenia powinna być zgodna z załączonym wzorem.</w:t>
      </w:r>
    </w:p>
    <w:p w:rsidR="002A3DB3" w:rsidRDefault="00922935" w:rsidP="00FF11C7">
      <w:pPr>
        <w:jc w:val="center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1" o:title=""/>
          </v:shape>
          <o:OLEObject Type="Embed" ProgID="AcroExch.Document.11" ShapeID="_x0000_i1025" DrawAspect="Icon" ObjectID="_1493941854" r:id="rId12"/>
        </w:object>
      </w:r>
      <w:bookmarkStart w:id="0" w:name="_GoBack"/>
      <w:bookmarkEnd w:id="0"/>
    </w:p>
    <w:p w:rsidR="00854F24" w:rsidRDefault="00854F24" w:rsidP="00854F24">
      <w:pPr>
        <w:pStyle w:val="NormalWeb"/>
        <w:jc w:val="center"/>
      </w:pPr>
      <w:r>
        <w:t>Zgłoszenia oceniane są przez Komitet Programowy. Członkowie Komitetu nie znają personaliów autorów ocenianych zgłoszeń.</w:t>
      </w:r>
    </w:p>
    <w:p w:rsidR="00D62662" w:rsidRPr="00FB2BF2" w:rsidRDefault="00D62662" w:rsidP="00FB2BF2"/>
    <w:p w:rsidR="00E73A3E" w:rsidRPr="00FB2BF2" w:rsidRDefault="00763183" w:rsidP="00FB2BF2">
      <w:pPr>
        <w:pStyle w:val="ListParagraph"/>
        <w:numPr>
          <w:ilvl w:val="0"/>
          <w:numId w:val="19"/>
        </w:numPr>
      </w:pPr>
      <w:r w:rsidRPr="00FF11C7">
        <w:rPr>
          <w:b/>
        </w:rPr>
        <w:t>30</w:t>
      </w:r>
      <w:r w:rsidR="00E73A3E" w:rsidRPr="00FF11C7">
        <w:rPr>
          <w:b/>
        </w:rPr>
        <w:t xml:space="preserve"> czerwca </w:t>
      </w:r>
      <w:r w:rsidR="005B209D" w:rsidRPr="00FF11C7">
        <w:rPr>
          <w:b/>
        </w:rPr>
        <w:t>2015</w:t>
      </w:r>
      <w:r w:rsidR="005B209D" w:rsidRPr="00FB2BF2">
        <w:t xml:space="preserve"> </w:t>
      </w:r>
      <w:r w:rsidR="00E73A3E" w:rsidRPr="00FB2BF2">
        <w:t xml:space="preserve">– przekazanie wstępnych uwag do </w:t>
      </w:r>
      <w:r w:rsidR="00D62662" w:rsidRPr="00FB2BF2">
        <w:t xml:space="preserve">zgłoszeń </w:t>
      </w:r>
    </w:p>
    <w:p w:rsidR="00A6577A" w:rsidRPr="00FB2BF2" w:rsidRDefault="00763183" w:rsidP="00FB2BF2">
      <w:pPr>
        <w:pStyle w:val="ListParagraph"/>
        <w:numPr>
          <w:ilvl w:val="0"/>
          <w:numId w:val="19"/>
        </w:numPr>
      </w:pPr>
      <w:r w:rsidRPr="00FF11C7">
        <w:rPr>
          <w:b/>
        </w:rPr>
        <w:t>1 lipca</w:t>
      </w:r>
      <w:r w:rsidR="00A6577A" w:rsidRPr="00FF11C7">
        <w:rPr>
          <w:b/>
        </w:rPr>
        <w:t xml:space="preserve"> czerwca – 1</w:t>
      </w:r>
      <w:r w:rsidRPr="00FF11C7">
        <w:rPr>
          <w:b/>
        </w:rPr>
        <w:t>5</w:t>
      </w:r>
      <w:r w:rsidR="00A6577A" w:rsidRPr="00FF11C7">
        <w:rPr>
          <w:b/>
        </w:rPr>
        <w:t xml:space="preserve"> </w:t>
      </w:r>
      <w:r w:rsidRPr="00FF11C7">
        <w:rPr>
          <w:b/>
        </w:rPr>
        <w:t xml:space="preserve">sierpnia </w:t>
      </w:r>
      <w:r w:rsidR="00A6577A" w:rsidRPr="00FF11C7">
        <w:rPr>
          <w:b/>
        </w:rPr>
        <w:t xml:space="preserve"> </w:t>
      </w:r>
      <w:r w:rsidR="005B209D" w:rsidRPr="00FF11C7">
        <w:rPr>
          <w:b/>
        </w:rPr>
        <w:t>2015</w:t>
      </w:r>
      <w:r w:rsidR="005B209D" w:rsidRPr="00FB2BF2">
        <w:t xml:space="preserve"> </w:t>
      </w:r>
      <w:r w:rsidR="00A6577A" w:rsidRPr="00FB2BF2">
        <w:t xml:space="preserve">– czas na ustosunkowanie się do uwag Komitetu Programowego przez autorów </w:t>
      </w:r>
      <w:r w:rsidR="00D62662" w:rsidRPr="00FB2BF2">
        <w:t xml:space="preserve">zgłoszeń </w:t>
      </w:r>
    </w:p>
    <w:p w:rsidR="000D5CA0" w:rsidRPr="00FB2BF2" w:rsidRDefault="002741CD" w:rsidP="00FB2BF2">
      <w:pPr>
        <w:pStyle w:val="ListParagraph"/>
        <w:numPr>
          <w:ilvl w:val="0"/>
          <w:numId w:val="19"/>
        </w:numPr>
      </w:pPr>
      <w:r>
        <w:rPr>
          <w:b/>
        </w:rPr>
        <w:t xml:space="preserve">15 </w:t>
      </w:r>
      <w:r w:rsidR="00763183" w:rsidRPr="00FF11C7">
        <w:rPr>
          <w:b/>
        </w:rPr>
        <w:t xml:space="preserve">sierpnia </w:t>
      </w:r>
      <w:r w:rsidR="005B209D" w:rsidRPr="00FF11C7">
        <w:rPr>
          <w:b/>
        </w:rPr>
        <w:t>2015</w:t>
      </w:r>
      <w:r w:rsidR="005B209D" w:rsidRPr="00FB2BF2">
        <w:t xml:space="preserve"> </w:t>
      </w:r>
      <w:r w:rsidR="007100F6" w:rsidRPr="00FB2BF2">
        <w:t>–</w:t>
      </w:r>
      <w:r>
        <w:t xml:space="preserve"> </w:t>
      </w:r>
      <w:r w:rsidR="007100F6" w:rsidRPr="00FB2BF2">
        <w:t>akceptacj</w:t>
      </w:r>
      <w:r w:rsidR="00E00368" w:rsidRPr="00FB2BF2">
        <w:t>a</w:t>
      </w:r>
      <w:r w:rsidR="007100F6" w:rsidRPr="00FB2BF2">
        <w:t xml:space="preserve"> zgłoszonych propozycji</w:t>
      </w:r>
      <w:r w:rsidR="00E73A3E" w:rsidRPr="00FB2BF2">
        <w:t xml:space="preserve"> wystąpień (Komitet Programowy)</w:t>
      </w:r>
    </w:p>
    <w:p w:rsidR="000D5CA0" w:rsidRDefault="002741CD" w:rsidP="00FB2BF2">
      <w:pPr>
        <w:pStyle w:val="ListParagraph"/>
        <w:numPr>
          <w:ilvl w:val="0"/>
          <w:numId w:val="19"/>
        </w:numPr>
      </w:pPr>
      <w:r>
        <w:rPr>
          <w:b/>
        </w:rPr>
        <w:t>15</w:t>
      </w:r>
      <w:r w:rsidRPr="00FF11C7">
        <w:rPr>
          <w:b/>
        </w:rPr>
        <w:t xml:space="preserve"> </w:t>
      </w:r>
      <w:r w:rsidR="00131757" w:rsidRPr="00FF11C7">
        <w:rPr>
          <w:b/>
        </w:rPr>
        <w:t>września</w:t>
      </w:r>
      <w:r w:rsidR="00E73A3E" w:rsidRPr="00FF11C7">
        <w:rPr>
          <w:b/>
        </w:rPr>
        <w:t xml:space="preserve"> </w:t>
      </w:r>
      <w:r w:rsidR="005B209D" w:rsidRPr="00FF11C7">
        <w:rPr>
          <w:b/>
        </w:rPr>
        <w:t>2015</w:t>
      </w:r>
      <w:r w:rsidR="005B209D" w:rsidRPr="00FB2BF2">
        <w:t xml:space="preserve"> </w:t>
      </w:r>
      <w:r w:rsidR="007100F6" w:rsidRPr="00FB2BF2">
        <w:t xml:space="preserve">– </w:t>
      </w:r>
      <w:r w:rsidR="00E01425" w:rsidRPr="00FB2BF2">
        <w:t>termin nadesłania ostatecznych wersji prezentacji</w:t>
      </w:r>
      <w:r w:rsidR="008B3A81" w:rsidRPr="00FB2BF2">
        <w:t xml:space="preserve"> oraz artykułów</w:t>
      </w:r>
      <w:r w:rsidR="00D62662" w:rsidRPr="00FB2BF2">
        <w:t xml:space="preserve"> tematycznych</w:t>
      </w:r>
    </w:p>
    <w:p w:rsidR="002741CD" w:rsidRDefault="002741CD" w:rsidP="002741CD"/>
    <w:p w:rsidR="002741CD" w:rsidRDefault="002741CD" w:rsidP="002741CD"/>
    <w:p w:rsidR="002741CD" w:rsidRPr="00FB2BF2" w:rsidRDefault="002741CD" w:rsidP="002741CD"/>
    <w:p w:rsidR="007100F6" w:rsidRPr="00FB2BF2" w:rsidRDefault="007100F6" w:rsidP="00FB2BF2">
      <w:pPr>
        <w:pStyle w:val="Heading1"/>
      </w:pPr>
      <w:r w:rsidRPr="00FB2BF2">
        <w:t>UWAGI DODATKOWE</w:t>
      </w:r>
    </w:p>
    <w:p w:rsidR="007100F6" w:rsidRPr="00FB2BF2" w:rsidRDefault="007100F6" w:rsidP="00FB2BF2">
      <w:pPr>
        <w:pStyle w:val="ListParagraph"/>
        <w:numPr>
          <w:ilvl w:val="0"/>
          <w:numId w:val="20"/>
        </w:numPr>
      </w:pPr>
      <w:r w:rsidRPr="00FB2BF2">
        <w:t xml:space="preserve">Prelegenci uzyskują prawo do </w:t>
      </w:r>
      <w:r w:rsidR="002A74E5">
        <w:t>bezpłatnego</w:t>
      </w:r>
      <w:r w:rsidR="002A74E5" w:rsidRPr="00FB2BF2">
        <w:t xml:space="preserve"> </w:t>
      </w:r>
      <w:r w:rsidRPr="00FB2BF2">
        <w:t xml:space="preserve">uczestnictwa w całej konferencji oraz </w:t>
      </w:r>
      <w:r w:rsidR="003145F3" w:rsidRPr="00FB2BF2">
        <w:t xml:space="preserve">pokrycie kosztów noclegu prelegenta </w:t>
      </w:r>
      <w:r w:rsidRPr="00FB2BF2">
        <w:t>w pokoju dwuosobowy</w:t>
      </w:r>
      <w:r w:rsidR="00742F27" w:rsidRPr="00FB2BF2">
        <w:t>m w wybranym przez organizatora</w:t>
      </w:r>
      <w:r w:rsidRPr="00FB2BF2">
        <w:t xml:space="preserve"> hotelu.</w:t>
      </w:r>
    </w:p>
    <w:p w:rsidR="00742F27" w:rsidRPr="00FB2BF2" w:rsidRDefault="00742F27" w:rsidP="00FB2BF2">
      <w:pPr>
        <w:pStyle w:val="ListParagraph"/>
        <w:numPr>
          <w:ilvl w:val="0"/>
          <w:numId w:val="20"/>
        </w:numPr>
      </w:pPr>
      <w:r w:rsidRPr="00FB2BF2">
        <w:t>Przesłanie prac stanowi równoznaczne nadanie im licencji CC-BY (</w:t>
      </w:r>
      <w:hyperlink r:id="rId13" w:history="1">
        <w:r w:rsidRPr="00FB2BF2">
          <w:rPr>
            <w:rStyle w:val="Hyperlink"/>
          </w:rPr>
          <w:t>http://creativecommons.org/licenses/by/3.0/pl/</w:t>
        </w:r>
      </w:hyperlink>
      <w:r w:rsidRPr="00FB2BF2">
        <w:t>)</w:t>
      </w:r>
    </w:p>
    <w:p w:rsidR="00E01425" w:rsidRPr="00FB2BF2" w:rsidRDefault="00E01425" w:rsidP="00FB2BF2">
      <w:pPr>
        <w:pStyle w:val="ListParagraph"/>
        <w:numPr>
          <w:ilvl w:val="0"/>
          <w:numId w:val="20"/>
        </w:numPr>
      </w:pPr>
      <w:r w:rsidRPr="00FB2BF2">
        <w:t>Wystąpienia będą nagrywane i zostaną udostępnione on-line po konferencji</w:t>
      </w:r>
    </w:p>
    <w:sectPr w:rsidR="00E01425" w:rsidRPr="00FB2BF2" w:rsidSect="00275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CD" w:rsidRDefault="004D07CD" w:rsidP="00FB2BF2">
      <w:r>
        <w:separator/>
      </w:r>
    </w:p>
  </w:endnote>
  <w:endnote w:type="continuationSeparator" w:id="0">
    <w:p w:rsidR="004D07CD" w:rsidRDefault="004D07CD" w:rsidP="00FB2BF2">
      <w:r>
        <w:continuationSeparator/>
      </w:r>
    </w:p>
  </w:endnote>
  <w:endnote w:type="continuationNotice" w:id="1">
    <w:p w:rsidR="004D07CD" w:rsidRDefault="004D07CD" w:rsidP="00FB2B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7C9C" w:rsidRDefault="00FA3DD6" w:rsidP="00FB2BF2">
        <w:pPr>
          <w:pStyle w:val="Footer"/>
          <w:rPr>
            <w:b/>
          </w:rPr>
        </w:pPr>
        <w:r w:rsidRPr="00FA3DD6">
          <w:fldChar w:fldCharType="begin"/>
        </w:r>
        <w:r w:rsidR="00F00A6B">
          <w:instrText xml:space="preserve"> PAGE   \* MERGEFORMAT </w:instrText>
        </w:r>
        <w:r w:rsidRPr="00FA3DD6">
          <w:fldChar w:fldCharType="separate"/>
        </w:r>
        <w:r w:rsidR="004D07CD" w:rsidRPr="004D07C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57C9C">
          <w:rPr>
            <w:b/>
          </w:rPr>
          <w:t xml:space="preserve"> | </w:t>
        </w:r>
        <w:r w:rsidR="00957C9C">
          <w:rPr>
            <w:color w:val="7F7F7F" w:themeColor="background1" w:themeShade="7F"/>
            <w:spacing w:val="60"/>
          </w:rPr>
          <w:t>Strona</w:t>
        </w:r>
      </w:p>
    </w:sdtContent>
  </w:sdt>
  <w:p w:rsidR="00957C9C" w:rsidRDefault="00957C9C" w:rsidP="00FB2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CD" w:rsidRDefault="004D07CD" w:rsidP="00FB2BF2">
      <w:r>
        <w:separator/>
      </w:r>
    </w:p>
  </w:footnote>
  <w:footnote w:type="continuationSeparator" w:id="0">
    <w:p w:rsidR="004D07CD" w:rsidRDefault="004D07CD" w:rsidP="00FB2BF2">
      <w:r>
        <w:continuationSeparator/>
      </w:r>
    </w:p>
  </w:footnote>
  <w:footnote w:type="continuationNotice" w:id="1">
    <w:p w:rsidR="004D07CD" w:rsidRDefault="004D07CD" w:rsidP="00FB2B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D" w:rsidRDefault="00AA408D" w:rsidP="00FB2BF2">
    <w:pPr>
      <w:pStyle w:val="Header"/>
    </w:pPr>
    <w:r w:rsidRPr="00AA408D">
      <w:rPr>
        <w:noProof/>
        <w:lang w:eastAsia="pl-PL"/>
      </w:rPr>
      <w:drawing>
        <wp:inline distT="0" distB="0" distL="0" distR="0">
          <wp:extent cx="2820403" cy="695137"/>
          <wp:effectExtent l="19050" t="0" r="0" b="0"/>
          <wp:docPr id="2" name="Obraz 1" descr="z1615_wybrane-forma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1615_wybrane-forma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2285" cy="69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7C9C">
      <w:ptab w:relativeTo="margin" w:alignment="right" w:leader="none"/>
    </w:r>
    <w:r w:rsidR="00957C9C">
      <w:t xml:space="preserve"> </w:t>
    </w:r>
    <w:r w:rsidR="00D62662">
      <w:rPr>
        <w:noProof/>
        <w:lang w:eastAsia="pl-PL"/>
      </w:rPr>
      <w:drawing>
        <wp:inline distT="0" distB="0" distL="0" distR="0">
          <wp:extent cx="1746349" cy="67056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781" cy="67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A99"/>
    <w:multiLevelType w:val="multilevel"/>
    <w:tmpl w:val="1E9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11B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65E72"/>
    <w:multiLevelType w:val="multilevel"/>
    <w:tmpl w:val="F4B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225CF"/>
    <w:multiLevelType w:val="multilevel"/>
    <w:tmpl w:val="53BC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75FA0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13531"/>
    <w:multiLevelType w:val="multilevel"/>
    <w:tmpl w:val="C0B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9295C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D13B5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46644"/>
    <w:multiLevelType w:val="multilevel"/>
    <w:tmpl w:val="077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53291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0758F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F3505"/>
    <w:multiLevelType w:val="multilevel"/>
    <w:tmpl w:val="998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F396B"/>
    <w:multiLevelType w:val="multilevel"/>
    <w:tmpl w:val="174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131F5"/>
    <w:multiLevelType w:val="multilevel"/>
    <w:tmpl w:val="93F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3308C"/>
    <w:multiLevelType w:val="multilevel"/>
    <w:tmpl w:val="44C0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F3898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478F2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F7ABD"/>
    <w:multiLevelType w:val="multilevel"/>
    <w:tmpl w:val="A15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9779F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F07D1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927BB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6"/>
  </w:num>
  <w:num w:numId="13">
    <w:abstractNumId w:val="1"/>
  </w:num>
  <w:num w:numId="14">
    <w:abstractNumId w:val="9"/>
  </w:num>
  <w:num w:numId="15">
    <w:abstractNumId w:val="20"/>
  </w:num>
  <w:num w:numId="16">
    <w:abstractNumId w:val="4"/>
  </w:num>
  <w:num w:numId="17">
    <w:abstractNumId w:val="19"/>
  </w:num>
  <w:num w:numId="18">
    <w:abstractNumId w:val="10"/>
  </w:num>
  <w:num w:numId="19">
    <w:abstractNumId w:val="18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100F6"/>
    <w:rsid w:val="00005814"/>
    <w:rsid w:val="000136B5"/>
    <w:rsid w:val="00016478"/>
    <w:rsid w:val="00020DE2"/>
    <w:rsid w:val="000325EF"/>
    <w:rsid w:val="000474D1"/>
    <w:rsid w:val="000505FF"/>
    <w:rsid w:val="00050CDF"/>
    <w:rsid w:val="00051528"/>
    <w:rsid w:val="00051A3E"/>
    <w:rsid w:val="00052C07"/>
    <w:rsid w:val="00055B25"/>
    <w:rsid w:val="0005778A"/>
    <w:rsid w:val="000636CF"/>
    <w:rsid w:val="000678CE"/>
    <w:rsid w:val="00074924"/>
    <w:rsid w:val="000824D8"/>
    <w:rsid w:val="000838F8"/>
    <w:rsid w:val="0008452F"/>
    <w:rsid w:val="00090B36"/>
    <w:rsid w:val="000940B8"/>
    <w:rsid w:val="00097B92"/>
    <w:rsid w:val="000A0F4C"/>
    <w:rsid w:val="000A1A11"/>
    <w:rsid w:val="000A6311"/>
    <w:rsid w:val="000B1724"/>
    <w:rsid w:val="000B32D4"/>
    <w:rsid w:val="000B35F6"/>
    <w:rsid w:val="000B4A26"/>
    <w:rsid w:val="000C6F25"/>
    <w:rsid w:val="000D1C57"/>
    <w:rsid w:val="000D4607"/>
    <w:rsid w:val="000D482C"/>
    <w:rsid w:val="000D5BC3"/>
    <w:rsid w:val="000D5CA0"/>
    <w:rsid w:val="000F4DD0"/>
    <w:rsid w:val="00125329"/>
    <w:rsid w:val="001300ED"/>
    <w:rsid w:val="00131757"/>
    <w:rsid w:val="00135602"/>
    <w:rsid w:val="0014477F"/>
    <w:rsid w:val="0014661C"/>
    <w:rsid w:val="00147C8F"/>
    <w:rsid w:val="0016109D"/>
    <w:rsid w:val="00171BCE"/>
    <w:rsid w:val="00185190"/>
    <w:rsid w:val="001964DB"/>
    <w:rsid w:val="001A0074"/>
    <w:rsid w:val="001A4C90"/>
    <w:rsid w:val="001A5EF7"/>
    <w:rsid w:val="001B58DD"/>
    <w:rsid w:val="001B773A"/>
    <w:rsid w:val="001C4574"/>
    <w:rsid w:val="001C4E9B"/>
    <w:rsid w:val="001D4C83"/>
    <w:rsid w:val="001D598C"/>
    <w:rsid w:val="001D7B7F"/>
    <w:rsid w:val="001E3559"/>
    <w:rsid w:val="002037AC"/>
    <w:rsid w:val="002118BE"/>
    <w:rsid w:val="0021612C"/>
    <w:rsid w:val="00232795"/>
    <w:rsid w:val="00246D42"/>
    <w:rsid w:val="00250E55"/>
    <w:rsid w:val="00251AC7"/>
    <w:rsid w:val="00262883"/>
    <w:rsid w:val="00262F49"/>
    <w:rsid w:val="00272D3A"/>
    <w:rsid w:val="002741CD"/>
    <w:rsid w:val="00275111"/>
    <w:rsid w:val="00276395"/>
    <w:rsid w:val="0028225B"/>
    <w:rsid w:val="00290A99"/>
    <w:rsid w:val="002941F2"/>
    <w:rsid w:val="0029466A"/>
    <w:rsid w:val="00297969"/>
    <w:rsid w:val="002A0DDA"/>
    <w:rsid w:val="002A252D"/>
    <w:rsid w:val="002A3DB3"/>
    <w:rsid w:val="002A74E5"/>
    <w:rsid w:val="002B69D6"/>
    <w:rsid w:val="002C7993"/>
    <w:rsid w:val="002D0AF4"/>
    <w:rsid w:val="002D240B"/>
    <w:rsid w:val="002F3C35"/>
    <w:rsid w:val="002F4A60"/>
    <w:rsid w:val="00306693"/>
    <w:rsid w:val="0031133F"/>
    <w:rsid w:val="003145F3"/>
    <w:rsid w:val="00320969"/>
    <w:rsid w:val="0032215E"/>
    <w:rsid w:val="003254C2"/>
    <w:rsid w:val="00326CAF"/>
    <w:rsid w:val="00326D04"/>
    <w:rsid w:val="0033298E"/>
    <w:rsid w:val="003359B9"/>
    <w:rsid w:val="00343980"/>
    <w:rsid w:val="00351801"/>
    <w:rsid w:val="00370BF1"/>
    <w:rsid w:val="0037570A"/>
    <w:rsid w:val="00381A2D"/>
    <w:rsid w:val="00382D75"/>
    <w:rsid w:val="003830A3"/>
    <w:rsid w:val="00384AE0"/>
    <w:rsid w:val="00390BAC"/>
    <w:rsid w:val="00392D9D"/>
    <w:rsid w:val="00393896"/>
    <w:rsid w:val="003A1772"/>
    <w:rsid w:val="003A3D36"/>
    <w:rsid w:val="003A6C09"/>
    <w:rsid w:val="003A75FD"/>
    <w:rsid w:val="003B291F"/>
    <w:rsid w:val="003B7C27"/>
    <w:rsid w:val="003C08BD"/>
    <w:rsid w:val="003C170F"/>
    <w:rsid w:val="003C2FF6"/>
    <w:rsid w:val="003D65F0"/>
    <w:rsid w:val="003D66D5"/>
    <w:rsid w:val="003E0F2C"/>
    <w:rsid w:val="003E4636"/>
    <w:rsid w:val="003F09A5"/>
    <w:rsid w:val="003F11FB"/>
    <w:rsid w:val="003F5FCE"/>
    <w:rsid w:val="00412030"/>
    <w:rsid w:val="00424246"/>
    <w:rsid w:val="00430A5B"/>
    <w:rsid w:val="00431732"/>
    <w:rsid w:val="004419F4"/>
    <w:rsid w:val="004621AF"/>
    <w:rsid w:val="004670D6"/>
    <w:rsid w:val="004905EA"/>
    <w:rsid w:val="004A2164"/>
    <w:rsid w:val="004A68E9"/>
    <w:rsid w:val="004B2B9F"/>
    <w:rsid w:val="004B5062"/>
    <w:rsid w:val="004C53F5"/>
    <w:rsid w:val="004C747C"/>
    <w:rsid w:val="004D07CD"/>
    <w:rsid w:val="004E1077"/>
    <w:rsid w:val="004F0C68"/>
    <w:rsid w:val="004F3392"/>
    <w:rsid w:val="004F609E"/>
    <w:rsid w:val="004F76AB"/>
    <w:rsid w:val="0050565A"/>
    <w:rsid w:val="00506CCD"/>
    <w:rsid w:val="00507029"/>
    <w:rsid w:val="00513FF0"/>
    <w:rsid w:val="00517282"/>
    <w:rsid w:val="00521168"/>
    <w:rsid w:val="00534BF2"/>
    <w:rsid w:val="00536C5A"/>
    <w:rsid w:val="0053794F"/>
    <w:rsid w:val="00546E17"/>
    <w:rsid w:val="00553CFE"/>
    <w:rsid w:val="00556AC3"/>
    <w:rsid w:val="00561A78"/>
    <w:rsid w:val="00571C8B"/>
    <w:rsid w:val="00574363"/>
    <w:rsid w:val="0057653B"/>
    <w:rsid w:val="00581ED2"/>
    <w:rsid w:val="0059589C"/>
    <w:rsid w:val="005A2D25"/>
    <w:rsid w:val="005A320C"/>
    <w:rsid w:val="005A610B"/>
    <w:rsid w:val="005B209D"/>
    <w:rsid w:val="005B7D98"/>
    <w:rsid w:val="005C3996"/>
    <w:rsid w:val="005E00CC"/>
    <w:rsid w:val="005E79E4"/>
    <w:rsid w:val="005F44A3"/>
    <w:rsid w:val="005F485F"/>
    <w:rsid w:val="005F571A"/>
    <w:rsid w:val="00601959"/>
    <w:rsid w:val="00605927"/>
    <w:rsid w:val="00613F51"/>
    <w:rsid w:val="00616800"/>
    <w:rsid w:val="006248DC"/>
    <w:rsid w:val="00624A46"/>
    <w:rsid w:val="00632875"/>
    <w:rsid w:val="00637C47"/>
    <w:rsid w:val="00652356"/>
    <w:rsid w:val="0065758C"/>
    <w:rsid w:val="006607B1"/>
    <w:rsid w:val="00663254"/>
    <w:rsid w:val="0066463D"/>
    <w:rsid w:val="00665345"/>
    <w:rsid w:val="00666B9E"/>
    <w:rsid w:val="00677D77"/>
    <w:rsid w:val="0068304A"/>
    <w:rsid w:val="00686DAE"/>
    <w:rsid w:val="006878F3"/>
    <w:rsid w:val="00687E0C"/>
    <w:rsid w:val="00690FAB"/>
    <w:rsid w:val="006A453E"/>
    <w:rsid w:val="006B3BCF"/>
    <w:rsid w:val="006C49CC"/>
    <w:rsid w:val="006C4E04"/>
    <w:rsid w:val="006C729C"/>
    <w:rsid w:val="006C7E29"/>
    <w:rsid w:val="006D6075"/>
    <w:rsid w:val="006E344C"/>
    <w:rsid w:val="006E6681"/>
    <w:rsid w:val="006F09F7"/>
    <w:rsid w:val="006F5A31"/>
    <w:rsid w:val="00705DB7"/>
    <w:rsid w:val="007100F6"/>
    <w:rsid w:val="00716268"/>
    <w:rsid w:val="00735BFE"/>
    <w:rsid w:val="00740898"/>
    <w:rsid w:val="00741FB7"/>
    <w:rsid w:val="00742F27"/>
    <w:rsid w:val="00743766"/>
    <w:rsid w:val="007530B9"/>
    <w:rsid w:val="00754323"/>
    <w:rsid w:val="00763183"/>
    <w:rsid w:val="00763FF4"/>
    <w:rsid w:val="00765298"/>
    <w:rsid w:val="00771868"/>
    <w:rsid w:val="00780A4B"/>
    <w:rsid w:val="007825E4"/>
    <w:rsid w:val="00794569"/>
    <w:rsid w:val="00797B01"/>
    <w:rsid w:val="007B15A0"/>
    <w:rsid w:val="007B362A"/>
    <w:rsid w:val="007C1AFD"/>
    <w:rsid w:val="007C2715"/>
    <w:rsid w:val="007C3F41"/>
    <w:rsid w:val="007C45AC"/>
    <w:rsid w:val="007C49DE"/>
    <w:rsid w:val="007D789B"/>
    <w:rsid w:val="007E00BA"/>
    <w:rsid w:val="007E4F3D"/>
    <w:rsid w:val="007E63E9"/>
    <w:rsid w:val="007F23B0"/>
    <w:rsid w:val="007F3A2E"/>
    <w:rsid w:val="00801144"/>
    <w:rsid w:val="0085112F"/>
    <w:rsid w:val="00851299"/>
    <w:rsid w:val="00851857"/>
    <w:rsid w:val="00854F24"/>
    <w:rsid w:val="0085755C"/>
    <w:rsid w:val="00864C45"/>
    <w:rsid w:val="00871F94"/>
    <w:rsid w:val="008746D3"/>
    <w:rsid w:val="00880574"/>
    <w:rsid w:val="008864B4"/>
    <w:rsid w:val="00886C6C"/>
    <w:rsid w:val="00895EC8"/>
    <w:rsid w:val="00896446"/>
    <w:rsid w:val="008A10C1"/>
    <w:rsid w:val="008A119E"/>
    <w:rsid w:val="008A26C5"/>
    <w:rsid w:val="008B110D"/>
    <w:rsid w:val="008B3A40"/>
    <w:rsid w:val="008B3A81"/>
    <w:rsid w:val="008B489E"/>
    <w:rsid w:val="008B79A8"/>
    <w:rsid w:val="008D156F"/>
    <w:rsid w:val="008D32C7"/>
    <w:rsid w:val="008D33BE"/>
    <w:rsid w:val="008E6CBE"/>
    <w:rsid w:val="009029C3"/>
    <w:rsid w:val="00914AFC"/>
    <w:rsid w:val="009152DF"/>
    <w:rsid w:val="0092126E"/>
    <w:rsid w:val="009215AA"/>
    <w:rsid w:val="00922935"/>
    <w:rsid w:val="009310D0"/>
    <w:rsid w:val="00936ACB"/>
    <w:rsid w:val="00943A55"/>
    <w:rsid w:val="00945F2C"/>
    <w:rsid w:val="009517F6"/>
    <w:rsid w:val="00957C9C"/>
    <w:rsid w:val="00972873"/>
    <w:rsid w:val="00984051"/>
    <w:rsid w:val="00985D54"/>
    <w:rsid w:val="00987E62"/>
    <w:rsid w:val="009966CC"/>
    <w:rsid w:val="009A3F09"/>
    <w:rsid w:val="009A78C3"/>
    <w:rsid w:val="009B328A"/>
    <w:rsid w:val="009B41FF"/>
    <w:rsid w:val="009B5079"/>
    <w:rsid w:val="009C0420"/>
    <w:rsid w:val="009C3504"/>
    <w:rsid w:val="009F3162"/>
    <w:rsid w:val="009F5552"/>
    <w:rsid w:val="009F7B0B"/>
    <w:rsid w:val="00A00603"/>
    <w:rsid w:val="00A03293"/>
    <w:rsid w:val="00A12E0C"/>
    <w:rsid w:val="00A1591B"/>
    <w:rsid w:val="00A22A51"/>
    <w:rsid w:val="00A26358"/>
    <w:rsid w:val="00A2766A"/>
    <w:rsid w:val="00A3594C"/>
    <w:rsid w:val="00A4425B"/>
    <w:rsid w:val="00A5100D"/>
    <w:rsid w:val="00A6577A"/>
    <w:rsid w:val="00A66A03"/>
    <w:rsid w:val="00A847BD"/>
    <w:rsid w:val="00A952A7"/>
    <w:rsid w:val="00A95E46"/>
    <w:rsid w:val="00AA408D"/>
    <w:rsid w:val="00AB0BAD"/>
    <w:rsid w:val="00AB79AB"/>
    <w:rsid w:val="00AC05C9"/>
    <w:rsid w:val="00AD1B42"/>
    <w:rsid w:val="00AD608E"/>
    <w:rsid w:val="00AF5B26"/>
    <w:rsid w:val="00AF6115"/>
    <w:rsid w:val="00B0182A"/>
    <w:rsid w:val="00B03FF7"/>
    <w:rsid w:val="00B05CD2"/>
    <w:rsid w:val="00B07F58"/>
    <w:rsid w:val="00B11031"/>
    <w:rsid w:val="00B16E43"/>
    <w:rsid w:val="00B2104D"/>
    <w:rsid w:val="00B32629"/>
    <w:rsid w:val="00B41584"/>
    <w:rsid w:val="00B437D7"/>
    <w:rsid w:val="00B55223"/>
    <w:rsid w:val="00B639EB"/>
    <w:rsid w:val="00B82D33"/>
    <w:rsid w:val="00BC68BA"/>
    <w:rsid w:val="00BC74B3"/>
    <w:rsid w:val="00BE2057"/>
    <w:rsid w:val="00BE2EEF"/>
    <w:rsid w:val="00C0183F"/>
    <w:rsid w:val="00C0296B"/>
    <w:rsid w:val="00C1412B"/>
    <w:rsid w:val="00C14207"/>
    <w:rsid w:val="00C27789"/>
    <w:rsid w:val="00C27FB3"/>
    <w:rsid w:val="00C27FB5"/>
    <w:rsid w:val="00C37AD5"/>
    <w:rsid w:val="00C43243"/>
    <w:rsid w:val="00C44DDA"/>
    <w:rsid w:val="00C465B3"/>
    <w:rsid w:val="00C558E0"/>
    <w:rsid w:val="00C5724C"/>
    <w:rsid w:val="00C61232"/>
    <w:rsid w:val="00C660C3"/>
    <w:rsid w:val="00C67BEC"/>
    <w:rsid w:val="00C7117E"/>
    <w:rsid w:val="00C76239"/>
    <w:rsid w:val="00C765C1"/>
    <w:rsid w:val="00C84047"/>
    <w:rsid w:val="00CA5BDF"/>
    <w:rsid w:val="00CA6086"/>
    <w:rsid w:val="00CB1EC5"/>
    <w:rsid w:val="00CD1C1D"/>
    <w:rsid w:val="00CD38F6"/>
    <w:rsid w:val="00CE384F"/>
    <w:rsid w:val="00CE5E87"/>
    <w:rsid w:val="00CF00AD"/>
    <w:rsid w:val="00CF3658"/>
    <w:rsid w:val="00D00A66"/>
    <w:rsid w:val="00D01268"/>
    <w:rsid w:val="00D06BEB"/>
    <w:rsid w:val="00D12295"/>
    <w:rsid w:val="00D12F51"/>
    <w:rsid w:val="00D16592"/>
    <w:rsid w:val="00D21FF8"/>
    <w:rsid w:val="00D220A5"/>
    <w:rsid w:val="00D235F0"/>
    <w:rsid w:val="00D25A43"/>
    <w:rsid w:val="00D26F9D"/>
    <w:rsid w:val="00D3050E"/>
    <w:rsid w:val="00D51DE7"/>
    <w:rsid w:val="00D621ED"/>
    <w:rsid w:val="00D62662"/>
    <w:rsid w:val="00D67AD8"/>
    <w:rsid w:val="00D72082"/>
    <w:rsid w:val="00D7358A"/>
    <w:rsid w:val="00D746DC"/>
    <w:rsid w:val="00D76BDD"/>
    <w:rsid w:val="00D77C6A"/>
    <w:rsid w:val="00D868A9"/>
    <w:rsid w:val="00D8707F"/>
    <w:rsid w:val="00D9392B"/>
    <w:rsid w:val="00D93D38"/>
    <w:rsid w:val="00DA35CD"/>
    <w:rsid w:val="00DA66DE"/>
    <w:rsid w:val="00DA74F4"/>
    <w:rsid w:val="00DB29EC"/>
    <w:rsid w:val="00DB2ABF"/>
    <w:rsid w:val="00DB4E78"/>
    <w:rsid w:val="00DB4EB7"/>
    <w:rsid w:val="00DE66A8"/>
    <w:rsid w:val="00E00368"/>
    <w:rsid w:val="00E0109F"/>
    <w:rsid w:val="00E01425"/>
    <w:rsid w:val="00E05CC6"/>
    <w:rsid w:val="00E15F80"/>
    <w:rsid w:val="00E26415"/>
    <w:rsid w:val="00E37B32"/>
    <w:rsid w:val="00E42643"/>
    <w:rsid w:val="00E50ED4"/>
    <w:rsid w:val="00E64748"/>
    <w:rsid w:val="00E71F50"/>
    <w:rsid w:val="00E73A3E"/>
    <w:rsid w:val="00E8277F"/>
    <w:rsid w:val="00E9238F"/>
    <w:rsid w:val="00EA0033"/>
    <w:rsid w:val="00EA0F87"/>
    <w:rsid w:val="00EA10E6"/>
    <w:rsid w:val="00EB5033"/>
    <w:rsid w:val="00EB68D2"/>
    <w:rsid w:val="00EC2CAF"/>
    <w:rsid w:val="00ED1C55"/>
    <w:rsid w:val="00ED410F"/>
    <w:rsid w:val="00ED453C"/>
    <w:rsid w:val="00ED598F"/>
    <w:rsid w:val="00ED6209"/>
    <w:rsid w:val="00ED7FA1"/>
    <w:rsid w:val="00EE6341"/>
    <w:rsid w:val="00EF5BC3"/>
    <w:rsid w:val="00F00A6B"/>
    <w:rsid w:val="00F254BC"/>
    <w:rsid w:val="00F31F92"/>
    <w:rsid w:val="00F4210E"/>
    <w:rsid w:val="00F46EF1"/>
    <w:rsid w:val="00F55BEA"/>
    <w:rsid w:val="00F6387A"/>
    <w:rsid w:val="00F63B1B"/>
    <w:rsid w:val="00FA3DD6"/>
    <w:rsid w:val="00FA7E0F"/>
    <w:rsid w:val="00FB143C"/>
    <w:rsid w:val="00FB2BF2"/>
    <w:rsid w:val="00FB53B8"/>
    <w:rsid w:val="00FB7158"/>
    <w:rsid w:val="00FC0BFF"/>
    <w:rsid w:val="00FC3F35"/>
    <w:rsid w:val="00FD0078"/>
    <w:rsid w:val="00FD03FD"/>
    <w:rsid w:val="00FD092C"/>
    <w:rsid w:val="00FD1C52"/>
    <w:rsid w:val="00FE4505"/>
    <w:rsid w:val="00FF11C7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F2"/>
    <w:pPr>
      <w:jc w:val="both"/>
    </w:pPr>
    <w:rPr>
      <w:rFonts w:ascii="Book Antiqua" w:hAnsi="Book Antiqua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0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8D"/>
  </w:style>
  <w:style w:type="paragraph" w:styleId="Footer">
    <w:name w:val="footer"/>
    <w:basedOn w:val="Normal"/>
    <w:link w:val="FooterChar"/>
    <w:uiPriority w:val="99"/>
    <w:unhideWhenUsed/>
    <w:rsid w:val="00AA40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8D"/>
  </w:style>
  <w:style w:type="paragraph" w:styleId="BalloonText">
    <w:name w:val="Balloon Text"/>
    <w:basedOn w:val="Normal"/>
    <w:link w:val="BalloonTextChar"/>
    <w:uiPriority w:val="99"/>
    <w:semiHidden/>
    <w:unhideWhenUsed/>
    <w:rsid w:val="00A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4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4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75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17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757"/>
    <w:rPr>
      <w:rFonts w:ascii="Book Antiqua" w:hAnsi="Book Antiqu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7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2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1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9F4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/3.0/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76A9-32DA-4AAF-92CB-C3B289630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C0549-473A-48BB-8DFF-146EE9335D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8416B-A3EE-4F60-AB6E-BE2E7A91D0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F422A0-41C8-4A75-9BEA-56A4D05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1000</Words>
  <Characters>6000</Characters>
  <Application>Microsoft Office Word</Application>
  <DocSecurity>0</DocSecurity>
  <Lines>50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Tytuł</vt:lpstr>
      </vt:variant>
      <vt:variant>
        <vt:i4>1</vt:i4>
      </vt:variant>
    </vt:vector>
  </HeadingPairs>
  <TitlesOfParts>
    <vt:vector size="12" baseType="lpstr">
      <vt:lpstr/>
      <vt:lpstr>CEL</vt:lpstr>
      <vt:lpstr>ORGANIZATOR</vt:lpstr>
      <vt:lpstr>DATA I MIEJSCE</vt:lpstr>
      <vt:lpstr>ODBIORCY</vt:lpstr>
      <vt:lpstr>KOMITET PROGRAMOWY</vt:lpstr>
      <vt:lpstr>KOMITET ORGANIZACYJNY</vt:lpstr>
      <vt:lpstr>ZAŁOŻENIA PROGRAMOWE</vt:lpstr>
      <vt:lpstr>FORMA WYSTĄPIEŃ</vt:lpstr>
      <vt:lpstr>HARMONOGRAM</vt:lpstr>
      <vt:lpstr>UWAGI DODATKOWE</vt:lpstr>
      <vt:lpstr/>
    </vt:vector>
  </TitlesOfParts>
  <Company>AmberTeam Sp. z o.o.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Inspiracje</dc:title>
  <dc:subject>CFP</dc:subject>
  <dc:creator>SJSI</dc:creator>
  <cp:keywords>testwarez</cp:keywords>
  <cp:lastModifiedBy>Sebastian Małyska</cp:lastModifiedBy>
  <cp:revision>5</cp:revision>
  <cp:lastPrinted>2013-04-11T10:02:00Z</cp:lastPrinted>
  <dcterms:created xsi:type="dcterms:W3CDTF">2015-01-09T12:01:00Z</dcterms:created>
  <dcterms:modified xsi:type="dcterms:W3CDTF">2015-05-24T01:05:00Z</dcterms:modified>
</cp:coreProperties>
</file>